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EE7" w:rsidRDefault="00E9166A">
      <w:pPr>
        <w:pStyle w:val="a3"/>
        <w:widowControl/>
        <w:spacing w:beforeAutospacing="0" w:afterAutospacing="0" w:line="440" w:lineRule="atLeast"/>
        <w:jc w:val="center"/>
      </w:pPr>
      <w:r>
        <w:rPr>
          <w:rStyle w:val="a4"/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关于开展宿迁学院第</w:t>
      </w:r>
      <w:r>
        <w:rPr>
          <w:rStyle w:val="a4"/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六</w:t>
      </w:r>
      <w:r>
        <w:rPr>
          <w:rStyle w:val="a4"/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届大学生金相技能大赛</w:t>
      </w:r>
    </w:p>
    <w:p w:rsidR="003F5EE7" w:rsidRDefault="00E9166A">
      <w:pPr>
        <w:pStyle w:val="a3"/>
        <w:widowControl/>
        <w:spacing w:beforeAutospacing="0" w:afterAutospacing="0" w:line="440" w:lineRule="atLeast"/>
        <w:jc w:val="center"/>
      </w:pPr>
      <w:r>
        <w:rPr>
          <w:rStyle w:val="a4"/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暨第</w:t>
      </w:r>
      <w:r>
        <w:rPr>
          <w:rStyle w:val="a4"/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十</w:t>
      </w:r>
      <w:r>
        <w:rPr>
          <w:rStyle w:val="a4"/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届全国高校大学生金相技能大赛选拔赛的通知</w:t>
      </w:r>
    </w:p>
    <w:p w:rsidR="003F5EE7" w:rsidRDefault="00E9166A">
      <w:pPr>
        <w:pStyle w:val="a3"/>
        <w:widowControl/>
        <w:spacing w:beforeAutospacing="0" w:afterAutospacing="0" w:line="440" w:lineRule="atLeast"/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各学院（部）：</w:t>
      </w:r>
    </w:p>
    <w:p w:rsidR="003F5EE7" w:rsidRDefault="00E9166A">
      <w:pPr>
        <w:pStyle w:val="a3"/>
        <w:widowControl/>
        <w:spacing w:beforeAutospacing="0" w:afterAutospacing="0" w:line="440" w:lineRule="atLeast"/>
        <w:ind w:firstLine="600"/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为了巩固学生的专业理论知识，促进学生理论知识与实践应用相结合，经研究决定在全校相关工科专业开展第</w:t>
      </w:r>
      <w:r w:rsidR="00537A81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六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届</w:t>
      </w:r>
      <w:r w:rsidR="00537A81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（恒宇杯）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校金相技能比赛暨第</w:t>
      </w:r>
      <w:r>
        <w:rPr>
          <w:rStyle w:val="a4"/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十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届全国高校大学生金相技能大赛选拔赛。</w:t>
      </w:r>
    </w:p>
    <w:p w:rsidR="003F5EE7" w:rsidRDefault="00E9166A">
      <w:pPr>
        <w:pStyle w:val="a3"/>
        <w:widowControl/>
        <w:spacing w:beforeAutospacing="0" w:afterAutospacing="0" w:line="440" w:lineRule="atLeast"/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一、报名方式</w:t>
      </w:r>
    </w:p>
    <w:p w:rsidR="003F5EE7" w:rsidRDefault="00E9166A">
      <w:pPr>
        <w:pStyle w:val="a3"/>
        <w:widowControl/>
        <w:spacing w:beforeAutospacing="0" w:afterAutospacing="0" w:line="440" w:lineRule="atLeast"/>
        <w:ind w:firstLine="600"/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1.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该项比赛适合材料科学与工程、机械设计制造及其自动化（模具设计）专业的大二和大三学生参赛，其他专业学生感兴趣也欢迎参赛。</w:t>
      </w:r>
    </w:p>
    <w:p w:rsidR="003F5EE7" w:rsidRDefault="00E9166A">
      <w:pPr>
        <w:pStyle w:val="a3"/>
        <w:widowControl/>
        <w:spacing w:beforeAutospacing="0" w:afterAutospacing="0" w:line="440" w:lineRule="atLeast"/>
        <w:ind w:firstLine="600"/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以班级为单位统一报名，将报名学生名单汇总后填入《报名表》（见附件），并在规定时间内前报至信息工程学院教学办公室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307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室刘老师处（系部办公楼）。</w:t>
      </w:r>
    </w:p>
    <w:p w:rsidR="003F5EE7" w:rsidRDefault="00E9166A">
      <w:pPr>
        <w:pStyle w:val="a3"/>
        <w:widowControl/>
        <w:spacing w:beforeAutospacing="0" w:afterAutospacing="0" w:line="440" w:lineRule="atLeast"/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二、比赛流程</w:t>
      </w:r>
    </w:p>
    <w:p w:rsidR="003F5EE7" w:rsidRDefault="00E9166A">
      <w:pPr>
        <w:pStyle w:val="a3"/>
        <w:widowControl/>
        <w:spacing w:beforeAutospacing="0" w:afterAutospacing="0" w:line="440" w:lineRule="atLeast"/>
        <w:ind w:firstLine="600"/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1.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比赛前对报名学生进行培训，讲解比赛过程中的注意事项和仪器设备的操作使用规程。</w:t>
      </w:r>
    </w:p>
    <w:p w:rsidR="003F5EE7" w:rsidRDefault="00E9166A">
      <w:pPr>
        <w:pStyle w:val="a3"/>
        <w:widowControl/>
        <w:spacing w:beforeAutospacing="0" w:afterAutospacing="0" w:line="440" w:lineRule="atLeast"/>
        <w:ind w:firstLine="600"/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在规定时间内完成给定材料试样的预磨→抛光→浸蚀→金相组织观察等过程，评委对选手的各个环节进行考察。</w:t>
      </w:r>
    </w:p>
    <w:p w:rsidR="003F5EE7" w:rsidRDefault="00E9166A">
      <w:pPr>
        <w:pStyle w:val="a3"/>
        <w:widowControl/>
        <w:spacing w:beforeAutospacing="0" w:afterAutospacing="0" w:line="440" w:lineRule="atLeast"/>
        <w:ind w:firstLine="600"/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3.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由评委从试样的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金相图像资料、样品表面质量、现场操作三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个方面对选手的比赛情况进行评分。</w:t>
      </w:r>
    </w:p>
    <w:p w:rsidR="003F5EE7" w:rsidRDefault="00E9166A">
      <w:pPr>
        <w:pStyle w:val="a3"/>
        <w:widowControl/>
        <w:spacing w:beforeAutospacing="0" w:afterAutospacing="0" w:line="440" w:lineRule="atLeast"/>
        <w:ind w:firstLine="600"/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4.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确定比赛名次，一等奖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个，二等奖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个，三等奖</w:t>
      </w:r>
      <w:r w:rsidR="00537A81"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10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个，并颁发获奖证书。</w:t>
      </w:r>
    </w:p>
    <w:p w:rsidR="003F5EE7" w:rsidRDefault="00E9166A">
      <w:pPr>
        <w:pStyle w:val="a3"/>
        <w:widowControl/>
        <w:spacing w:beforeAutospacing="0" w:afterAutospacing="0" w:line="440" w:lineRule="atLeast"/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lastRenderedPageBreak/>
        <w:t>三、比赛时间及地点</w:t>
      </w:r>
    </w:p>
    <w:p w:rsidR="003F5EE7" w:rsidRDefault="00E9166A">
      <w:pPr>
        <w:pStyle w:val="a3"/>
        <w:widowControl/>
        <w:spacing w:beforeAutospacing="0" w:afterAutospacing="0" w:line="440" w:lineRule="atLeast"/>
        <w:ind w:firstLine="600"/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1.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报名时间：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20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21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月</w:t>
      </w:r>
      <w:r w:rsidR="00537A81"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20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日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-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月</w:t>
      </w:r>
      <w:r w:rsidR="00537A81"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30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日</w:t>
      </w:r>
    </w:p>
    <w:p w:rsidR="003F5EE7" w:rsidRDefault="00E9166A">
      <w:pPr>
        <w:pStyle w:val="a3"/>
        <w:widowControl/>
        <w:spacing w:beforeAutospacing="0" w:afterAutospacing="0" w:line="440" w:lineRule="atLeast"/>
        <w:ind w:firstLine="600"/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.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比赛时间：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20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21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年</w:t>
      </w:r>
      <w:r w:rsidR="00537A81"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5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月</w:t>
      </w:r>
      <w:r w:rsidR="00537A81"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12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日（周三）下午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14: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0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0-18:00</w:t>
      </w:r>
    </w:p>
    <w:p w:rsidR="003F5EE7" w:rsidRDefault="00E9166A">
      <w:pPr>
        <w:pStyle w:val="a3"/>
        <w:widowControl/>
        <w:spacing w:beforeAutospacing="0" w:afterAutospacing="0" w:line="440" w:lineRule="atLeast"/>
        <w:ind w:firstLine="600"/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.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比赛地点：老实验楼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楼金相实验室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7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室和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12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室</w:t>
      </w:r>
    </w:p>
    <w:p w:rsidR="003F5EE7" w:rsidRDefault="00E9166A">
      <w:pPr>
        <w:pStyle w:val="a3"/>
        <w:widowControl/>
        <w:spacing w:beforeAutospacing="0" w:afterAutospacing="0" w:line="440" w:lineRule="atLeast"/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四、其它事项</w:t>
      </w:r>
    </w:p>
    <w:p w:rsidR="003F5EE7" w:rsidRDefault="00E9166A">
      <w:pPr>
        <w:pStyle w:val="a3"/>
        <w:widowControl/>
        <w:spacing w:beforeAutospacing="0" w:afterAutospacing="0" w:line="440" w:lineRule="atLeast"/>
        <w:ind w:firstLine="600"/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比赛所需设备、耗材由实验室统一准备。</w:t>
      </w:r>
    </w:p>
    <w:p w:rsidR="003F5EE7" w:rsidRDefault="00E9166A">
      <w:pPr>
        <w:pStyle w:val="a3"/>
        <w:widowControl/>
        <w:spacing w:beforeAutospacing="0" w:afterAutospacing="0" w:line="440" w:lineRule="atLeast"/>
      </w:pPr>
      <w:r>
        <w:rPr>
          <w:rFonts w:ascii="微软雅黑" w:eastAsia="微软雅黑" w:hAnsi="微软雅黑" w:cs="微软雅黑"/>
          <w:color w:val="2A2F35"/>
          <w:shd w:val="clear" w:color="auto" w:fill="FFFFFF"/>
        </w:rPr>
        <w:t> </w:t>
      </w:r>
    </w:p>
    <w:p w:rsidR="003F5EE7" w:rsidRDefault="00E9166A">
      <w:pPr>
        <w:pStyle w:val="a3"/>
        <w:widowControl/>
        <w:spacing w:beforeAutospacing="0" w:afterAutospacing="0" w:line="440" w:lineRule="atLeast"/>
      </w:pPr>
      <w:r>
        <w:rPr>
          <w:rFonts w:ascii="微软雅黑" w:eastAsia="微软雅黑" w:hAnsi="微软雅黑" w:cs="微软雅黑" w:hint="eastAsia"/>
          <w:color w:val="2A2F35"/>
          <w:shd w:val="clear" w:color="auto" w:fill="FFFFFF"/>
        </w:rPr>
        <w:t> </w:t>
      </w:r>
    </w:p>
    <w:p w:rsidR="003F5EE7" w:rsidRDefault="00E9166A">
      <w:pPr>
        <w:pStyle w:val="a3"/>
        <w:widowControl/>
        <w:spacing w:beforeAutospacing="0" w:afterAutospacing="0" w:line="440" w:lineRule="atLeast"/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                                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教务处、信息工程学院</w:t>
      </w:r>
    </w:p>
    <w:p w:rsidR="009B2BEB" w:rsidRDefault="00E9166A">
      <w:pPr>
        <w:pStyle w:val="a3"/>
        <w:widowControl/>
        <w:spacing w:beforeAutospacing="0" w:afterAutospacing="0" w:line="440" w:lineRule="atLeast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                           </w:t>
      </w:r>
    </w:p>
    <w:p w:rsidR="009B2BEB" w:rsidRDefault="009B2BEB">
      <w:pPr>
        <w:pStyle w:val="a3"/>
        <w:widowControl/>
        <w:spacing w:beforeAutospacing="0" w:afterAutospacing="0" w:line="440" w:lineRule="atLeast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p w:rsidR="009B2BEB" w:rsidRDefault="009B2BEB">
      <w:pPr>
        <w:pStyle w:val="a3"/>
        <w:widowControl/>
        <w:spacing w:beforeAutospacing="0" w:afterAutospacing="0" w:line="440" w:lineRule="atLeast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p w:rsidR="003F5EE7" w:rsidRDefault="00E9166A">
      <w:pPr>
        <w:pStyle w:val="a3"/>
        <w:widowControl/>
        <w:spacing w:beforeAutospacing="0" w:afterAutospacing="0" w:line="440" w:lineRule="atLeast"/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       20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21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月</w:t>
      </w:r>
      <w:r w:rsidR="00537A81"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2</w:t>
      </w:r>
      <w:r w:rsidR="00152A09"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1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日</w:t>
      </w:r>
      <w:r w:rsidR="009B2BEB"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br/>
      </w:r>
    </w:p>
    <w:p w:rsidR="003F5EE7" w:rsidRDefault="00E9166A">
      <w:pPr>
        <w:pStyle w:val="a3"/>
        <w:widowControl/>
        <w:spacing w:beforeAutospacing="0" w:afterAutospacing="0" w:line="440" w:lineRule="atLeast"/>
      </w:pPr>
      <w:r>
        <w:rPr>
          <w:rFonts w:ascii="微软雅黑" w:eastAsia="微软雅黑" w:hAnsi="微软雅黑" w:cs="微软雅黑" w:hint="eastAsia"/>
          <w:color w:val="2A2F35"/>
          <w:shd w:val="clear" w:color="auto" w:fill="FFFFFF"/>
        </w:rPr>
        <w:t> </w:t>
      </w:r>
    </w:p>
    <w:p w:rsidR="003F5EE7" w:rsidRDefault="00E9166A">
      <w:pPr>
        <w:pStyle w:val="a3"/>
        <w:widowControl/>
        <w:shd w:val="clear" w:color="auto" w:fill="FFFFFF"/>
        <w:spacing w:beforeAutospacing="0" w:afterAutospacing="0" w:line="440" w:lineRule="atLeast"/>
        <w:ind w:firstLine="1800"/>
        <w:rPr>
          <w:rFonts w:ascii="微软雅黑" w:eastAsia="微软雅黑" w:hAnsi="微软雅黑" w:cs="微软雅黑"/>
          <w:color w:val="2A2F35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附件：报名表</w:t>
      </w:r>
    </w:p>
    <w:tbl>
      <w:tblPr>
        <w:tblW w:w="102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2205"/>
        <w:gridCol w:w="1620"/>
        <w:gridCol w:w="1980"/>
        <w:gridCol w:w="1800"/>
        <w:gridCol w:w="1350"/>
      </w:tblGrid>
      <w:tr w:rsidR="003F5EE7">
        <w:trPr>
          <w:jc w:val="center"/>
        </w:trPr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序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号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学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号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姓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专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业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班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级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电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话</w:t>
            </w:r>
          </w:p>
        </w:tc>
      </w:tr>
      <w:tr w:rsidR="003F5EE7">
        <w:trPr>
          <w:jc w:val="center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</w:tr>
      <w:tr w:rsidR="003F5EE7">
        <w:trPr>
          <w:jc w:val="center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</w:tr>
      <w:tr w:rsidR="003F5EE7">
        <w:trPr>
          <w:jc w:val="center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</w:tr>
      <w:tr w:rsidR="003F5EE7">
        <w:trPr>
          <w:jc w:val="center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</w:tr>
      <w:tr w:rsidR="003F5EE7">
        <w:trPr>
          <w:jc w:val="center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lastRenderedPageBreak/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</w:tr>
      <w:tr w:rsidR="003F5EE7">
        <w:trPr>
          <w:jc w:val="center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</w:tr>
      <w:tr w:rsidR="003F5EE7">
        <w:trPr>
          <w:jc w:val="center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</w:tr>
      <w:tr w:rsidR="003F5EE7">
        <w:trPr>
          <w:jc w:val="center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</w:tr>
      <w:tr w:rsidR="003F5EE7">
        <w:trPr>
          <w:jc w:val="center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EE7" w:rsidRDefault="00E9166A">
            <w:pPr>
              <w:pStyle w:val="a3"/>
              <w:widowControl/>
              <w:spacing w:beforeAutospacing="0" w:afterAutospacing="0" w:line="440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2A2F35"/>
              </w:rPr>
              <w:t> </w:t>
            </w:r>
          </w:p>
        </w:tc>
      </w:tr>
    </w:tbl>
    <w:p w:rsidR="003F5EE7" w:rsidRDefault="003F5EE7"/>
    <w:sectPr w:rsidR="003F5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66A" w:rsidRDefault="00E9166A" w:rsidP="00537A81">
      <w:r>
        <w:separator/>
      </w:r>
    </w:p>
  </w:endnote>
  <w:endnote w:type="continuationSeparator" w:id="0">
    <w:p w:rsidR="00E9166A" w:rsidRDefault="00E9166A" w:rsidP="0053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66A" w:rsidRDefault="00E9166A" w:rsidP="00537A81">
      <w:r>
        <w:separator/>
      </w:r>
    </w:p>
  </w:footnote>
  <w:footnote w:type="continuationSeparator" w:id="0">
    <w:p w:rsidR="00E9166A" w:rsidRDefault="00E9166A" w:rsidP="0053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75DF1"/>
    <w:rsid w:val="00152A09"/>
    <w:rsid w:val="003F5EE7"/>
    <w:rsid w:val="00485325"/>
    <w:rsid w:val="00537A81"/>
    <w:rsid w:val="009B2BEB"/>
    <w:rsid w:val="00A85FA0"/>
    <w:rsid w:val="00E9166A"/>
    <w:rsid w:val="7157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3A3376"/>
  <w15:docId w15:val="{B94BB480-0C36-4C3A-9BE7-DA6FCBCC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537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37A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37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37A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2021-04-14T05:15:00Z</dcterms:created>
  <dc:creator>Administrator</dc:creator>
  <lastModifiedBy>b l</lastModifiedBy>
  <dcterms:modified xsi:type="dcterms:W3CDTF">2021-04-20T07:36:00Z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